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BED" w:rsidRPr="00544BED" w:rsidRDefault="00544BED" w:rsidP="00544BED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544BE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Постановление Главного государственного санитарного врача РФ от 9 февраля 2015 г. № 8 “Об утверждении СанПиН 2.4.3259-15 “Санитарно-эпидемиологические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родителей”</w:t>
      </w:r>
    </w:p>
    <w:p w:rsidR="00544BED" w:rsidRPr="00544BED" w:rsidRDefault="00544BED" w:rsidP="00544BED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апреля 2015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Федеральным законом от 30.03.1999 № 52-ФЗ «О санитарно-эпидемиологическом благополучии населения» (Собрание законодательства Российской Федерации, 1999, № 14, ст. 1650; 2002, № 1 (ч. 1), ст. 2; 2003, № 2, ст. 167; № 27 (ч. 1), ст. 2700; 2004, № 35, ст. 3607; 2005, № 19, ст. 1752; 2006, № 1, ст. 10; № 52 (ч. 1) ст. 5498; 2007, № 1 (ч. 1) ст. 21; ст. 29; № 27, ст. 3213; № 46, ст. 5554; № 49, ст. 6070; 2008, № 24, ст. 2801; № 29 (ч. 1), ст. 3418; № 30 (ч. 2), ст. 3616; № 44, ст. 4984; № 52 (ч. 1), ст. 6223; 2009, № 1, ст. 17; 2010, № 40, ст. 4969; 2011, № 1, ст. 6; № 30 (ч. 1), ст. 4563, ст. 4590, ст. 4591, ст. 4596; № 50, ст. 7359; 2012, № 24, ст. 3069; № 26, ст. 3446; 2013, № 27, ст. 3477; № 30 (ч. 1), ст. 4079; № 48, ст. 6165; 2014, № 26 (ч. 1), ст. 3366, ст. 3377; 2015, № 1 (часть I), ст. 11), Федеральным законом от 24.06.1999 № 120-ФЗ «Об основах системы профилактики безнадзорности и правонарушений несовершеннолетних» (Собрание законодательства Российской Федерации, 1999, № 26, ст. 3177; 2001, № 3, ст. 216; 2003, № 28, ст. 2880; 2004, № 27, ст. 2711; № 35, ст. 3607; № 49, ст. 4849; 2005, № 1 (часть 1), ст. 25; № 17, ст. 1485; 2006, № 2, ст. 174; 2007, № 27, ст. 3215; № 30, ст. 3808; № 31, ст. 4011; № 49, ст. 6070; 2008, № 30 (ч. 2), ст. 3616; 2009, № 42, ст. 4861; 2011, № 1, ст. 39; № 7, ст. 901; № 49 (ч. 5), ст. 7056; 2012, № 53 (ч. 1), ст. 7622; № 53 (ч. 1), ст. 7644; 2013, № 19, ст. 2331; № 23, ст. 2878, № 27, ст. 3477; № 48, ст. 6165; № 52 (часть I), ст. 7000; 2014, № 14, ст. 1554; № 23, ст. 2930; № 42, ст. 5609; 2015, № 1 (часть I), ст. 42), постановлением Правительства Российской Федерации от 24.05.2014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 (Собрание законодательства Российской Федерации, 2014, № 22, ст. 2887) и постановлением Правительства Российской Федерации от 24.07.2000 № 554 «Об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нормировании» (Собрание законодательства Российской Федерации, 2000, № 31, ст. 3295; 2004, № 8, ст. 663; 2004, № 47, ст. 4666; 2005, № 39, ст. 3953) постановляю: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санитарно-эпидемиологические правила и нормативы СанПиН 2.4.3259-15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 (</w:t>
      </w:r>
      <w:hyperlink r:id="rId4" w:anchor="10000" w:history="1">
        <w:r w:rsidRPr="00544BED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приложение</w:t>
        </w:r>
      </w:hyperlink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Ввести в действие санитарно-эпидемиологические правила и нормативы </w:t>
      </w:r>
      <w:hyperlink r:id="rId5" w:anchor="10000" w:history="1">
        <w:r w:rsidRPr="00544BED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СанПиН 2.4.3259-15</w:t>
        </w:r>
      </w:hyperlink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 с 1 сентября 2015 года.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Считать утратившими силу санитарно-эпидемиологические правила и нормативы: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СанПиН 2.4.1201-03 «Гигиенические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реабилитации» утвержденные постановлением Главного государственного санитарного врача Российской Федерации от 11.03.2003, № 13 и зарегистрированные Минюстом России 21.03.2003, регистрационный № 4304;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СанПиН 2.4.2200-07 «Изменение № 1 к 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реабилитации», утвержденные постановлением Главного государственного санитарного врача Российской Федерации от </w:t>
      </w: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28.04.2007 № 23 и зарегистрированные Минюстом России 07.06.2007, регистрационный № 9616;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СанПиН 2.4.2840-11 «Изменения № 2 к СанПиН 2.4.1201-03 «Гигиенические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реабилитации», утвержденные постановлением Главного государственного санитарного врача Российской Федерации от 04.03.2011 № 16 и зарегистрированные Минюстом России 29.03.2011, регистрационный № 20328.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544BED" w:rsidRPr="00544BED" w:rsidTr="00544BED">
        <w:tc>
          <w:tcPr>
            <w:tcW w:w="2500" w:type="pct"/>
            <w:hideMark/>
          </w:tcPr>
          <w:p w:rsidR="00544BED" w:rsidRPr="00544BED" w:rsidRDefault="00544BED" w:rsidP="0054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544BED" w:rsidRPr="00544BED" w:rsidRDefault="00544BED" w:rsidP="0054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26 марта 2015 г.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Регистрационный № 36571</w:t>
      </w:r>
    </w:p>
    <w:p w:rsidR="00544BED" w:rsidRPr="00544BED" w:rsidRDefault="00544BED" w:rsidP="00544BE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44BE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Санитарно-эпидемиологические требования</w:t>
      </w:r>
      <w:r w:rsidRPr="00544BE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к устройству, содержанию и организации режима работы организаций для детей-сирот и детей, оставшихся без попечения родителей</w:t>
      </w:r>
      <w:r w:rsidRPr="00544BE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 </w:t>
      </w:r>
      <w:hyperlink r:id="rId6" w:anchor="0" w:history="1">
        <w:r w:rsidRPr="00544BED">
          <w:rPr>
            <w:rFonts w:ascii="Arial" w:eastAsia="Times New Roman" w:hAnsi="Arial" w:cs="Arial"/>
            <w:b/>
            <w:bCs/>
            <w:color w:val="2060A4"/>
            <w:sz w:val="26"/>
            <w:szCs w:val="26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544BE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Главного государственного санитарного врача России от 9 февраля 2015 г. № 8)</w:t>
      </w:r>
    </w:p>
    <w:p w:rsidR="00544BED" w:rsidRPr="00544BED" w:rsidRDefault="00544BED" w:rsidP="00544BE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44BE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Санитарно-эпидемиологические правила и нормативы</w:t>
      </w:r>
      <w:r w:rsidRPr="00544BE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СанПиН 2.4.3259-15</w:t>
      </w:r>
    </w:p>
    <w:p w:rsidR="00544BED" w:rsidRPr="00544BED" w:rsidRDefault="00544BED" w:rsidP="00544BE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44BE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 и область применения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физическому развитию, оздоровлению, абилитации и реабилитации, а также уходу и присмотру в организациях для детей-сирот и детей, оставшихся без попечения родителей, а также в организациях, обеспечивающих временное проживание и социальную реабилитацию несовершеннолетних, оказавшихся в трудной жизненной ситуации и нуждающихся в социальной помощи государства (далее соответственно - организация для детей-сирот; дети).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Настоящие санитарные правила устанавливают санитарно- эпидемиологические требования к: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условиям размещения организаций для детей-сирот;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условиям пребывания и проживания детей в организации для детей-сирот;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оборудованию и содержанию территории организации для детей-сирот;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зданию и оборудованию помещений организации для детей-сирот;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воздушно-тепловому режиму;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естественному и искусственному освещению;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водоснабжению и канализации;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режиму дня и организации учебно-воспитательного процесса, процессу социальной адаптации;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организации питания;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медицинскому обеспечению;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физическому воспитанию;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санитарному состоянию и содержанию помещений и территории организации для детей-сирот;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соблюдению личной гигиены персоналом организации для детей-сирот.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капитальным ремонтом и эксплуатацией объектов организаций для детей-сирот: образовательных организаций, медицинских организаций и организаций, оказывающих социальные услуги, в которые помещаются под надзор дети-сироты и дети, оставшиеся без попечения родителей.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1.4. Ранее построенные здания организаций для детей-сирот эксплуатируются в соответствии с проектом, по которому они были построены.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1.5. Настоящие санитарные правила не распространяются на семьи, воспитывающие детей в различных формах семейного устройства (опека, попечительство, семейные детские дома, патронатные семьи).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1.6. Дети от рождения и до достижения 3 лет помещаются под надзор в организации, оказывающие социальные услуги, или образовательные организации, в которых создаются условия, предназначенные для воспитания и проживания детей такой возрастной группы.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1.7. Дети от рождения и до достижения 3 лет помещаются под надзор в медицинские организации в случае, если состояние здоровья ребенка требует оказания первичной специализированной медико-санитарной помощи (медицинской реабилитации) в условиях этой организации. Период пребывания ребенка может быть продлен до достижения ребенком возраста 4 лет включительно только по решению руководителя медицинской организации при наличии согласия органа опеки и попечительства.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1.8. Дети в возрасте от 3 лет и до достижения совершеннолетия или признания детей в соответствии с законодательством Российской Федерации полностью дееспособными помещаются под надзор в организации, оказывающие социальные услуги. Дети, находящиеся под надзором в организациях, оказывающих социальные услуги, получают дошкольное, начальное общее, основное общее, среднее общее образование в ближайших дошкольных образовательных организациях и общеобразовательных организациях.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1.9. Дети в возрасте от 3 лет и до достижения совершеннолетия или признания детей в соответствии с законодательством Российской Федерации полностью дееспособными помещаются под надзор в образовательные организации при условии невозможности организации получения детьми дошкольного образования, начального общего, основного общего, среднего общего образования в близлежащих дошкольных образовательных организациях и общеобразовательных организациях.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1.10. Дети с ограниченными возможностями здоровья в соответствии с рекомендациями психолого-медико-педагогической комиссии обучаются по адаптированным общеобразовательным программам.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1.11. Допускается совместное проживание и пребывание в организации для детей-сирот детей разного возраста и состояния здоровья, имеющих родственные связи: полнородных и неполнородных братьев и сестер, детей -членов одной семьи или детей, находящихся в родственных отношениях, и/или которые ранее вместе воспитывались в одной семье.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1.12. Организации для детей-сирот обеспечивают условия пребывания в них детей, отвечающие требованиям настоящих санитарных правил.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1.13.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</w:p>
    <w:p w:rsidR="00544BED" w:rsidRPr="00544BED" w:rsidRDefault="00544BED" w:rsidP="00544BE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44BE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Требования к размещению организаций для детей-сирот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Организации для детей-сирот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обеспечения нормативных уровней инсоляции и естественного освещения помещений и игровых площадок при размещении зданий организаций для детей-сирот должны соблюдаться санитарные разрывы от жилых и общественных зданий, в соответствии с требованиями, установленными санитарными правилами СанПиН 2.2.1/2.1.1.1076-01 «Гигиенические требования к инсоляции и солнцезащите помещений жилых и общественных зданий и территорий» (утверждены постановлением Главного государственного санитарного врача Российской Федерации от 25.10.2001 № 29, зарегистрированным Минюстом России 12.11.2001, регистрационный № 3026) (далее - СанПиН 2.2.1/2.1.1.1076-01).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 Через территорию организаций для детей-сирот не должны проходить магистральные инженерные коммуникации водоснабжения, канализации, теплоснабжения, энергоснабжения.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 Размещение организаций для детей-сирот допускается в отдельно стоящих зданиях, встроенных, встроено-пристроенных в жилые дома помещениях, пристроенных к торцам жилых домов, в жилых помещениях жилищного фонда.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2.4. Организации для детей-сирот, не осуществляющие образовательную деятельность, рекомендуется размещать вблизи образовательных организаций с учетом радиуса пешеходной доступности в соответствии с требованиями, установленными санитарными правилами 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29.12.2010 № 189, зарегистрированным Минюстом России 03.03.2011, регистрационный № 19993), с изменениями, внесенными постановлениями Главного государственного санитарного врача Российской Федерации: постановлением от 29.06.2011 № 85, зарегистрированным Минюстом России 15.12.2011, регистрационный № 22637; постановлением от 25.12.2013 № 72, зарегистрированным Минюстом России 27.03.2014, регистрационный № 31751) (далее - СанПиН 2.4.2.2821-10).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превышении радиуса пешеходной доступности должно быть организовано транспортное обслуживание детей до образовательной организации и обратно</w:t>
      </w:r>
    </w:p>
    <w:p w:rsidR="00544BED" w:rsidRPr="00544BED" w:rsidRDefault="00544BED" w:rsidP="00544BE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44BE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Требования к территории и ее содержанию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Территория должна быть благоустроена и озеленена. 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Территория отдельно стоящего здания организации для детей-сирот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суток, для слабовидящих детей - не менее 40 лк.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При наличии выделенной территории организации для детей-сирот должны быть выделены зона отдыха, игровая зона, физкультурно-спортивная зона, хозяйственная зона.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Продолжительность инсоляции игровых и физкультурных площадок организации для детей-сирот определяется в соответствии с гигиеническими требованиями к инсоляции и </w:t>
      </w: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солнцезащите помещений жилых и общественных зданий и территорий (СанПиН 2.2.1/2.1.1.1076-01).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3.3. Для защиты детей от солнца и осадков на территории игровых площадок устанавливается теневой навес.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Допускается устанавливать на прогулочной площадке сборно-разборные навесы, беседки для использования их в летнее время.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3.4. Теневые навесы оборудуются деревянными полами на расстоянии не менее 15 см от земли или выполняются из других строительных материалов, безвредных для здоровья человека.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Теневые навесы для детей дошкольного возраста в I, II, III климатических районах ограждаются с трех сторон, высота ограждения должна быть не менее 1,5 м. В климатических подрайонах IA, IB, IГ вместо теневых навесов оборудуются прогулочные веранды.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Навесы или прогулочные веранды для детей раннего возраста (до 2 лет) допускается пристраивать к зданию организации для детей-сирот и использовать как веранды для организации прогулок или сна.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Теневые навесы (прогулочные веранды), пристраиваемые к зданиям, не должны затенять помещения для пребывания детей и снижать естественную освещенность.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3.5. Территория организации для детей-сирот оснащается игровым и спортивным оборудованием в соответствии с росто-возрастными особенностями детей. На игровых площадках для детей дошкольного возраста оборудуются песочницы.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3.6. При проектировании и строительстве организации для детей-сирот на территории предусматривается зона отдыха для проведения подвижных игр и отдыха детей школьного возраста, а также для реализации образовательных программ, предусматривающих проведение мероприятий на свежем воздухе.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Зона отдыха должна быть озеленена и располагаться вдали от источников шума (спортивных площадок, гаражей, мастерских).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Состав, планировочная организация и оборудование площадок в зоне отдыха для детей школьного возраста должны удовлетворять их возрастным потребностям в различных видах игр и отдыха.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3.7. Покрытие игровых и спортивных площадок должно быть хорошо дренирующим и беспыльным. Допускается выполнение покрытия площадок строительными материалами, безвредными для здоровья детей.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3.8. Допускается использование спортивных сооружений, территории скверов, парков и других территорий, расположенных вблизи организации для детей-сирот и приспособленных для прогулок детей и занятий физкультурой.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3.9. Для хранения колясок, санок, велосипедов, лыж, игрушек и другого оборудования, используемых на территории, оборудуется специальное помещение или место.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3.10. Для детей с ограниченными возможностями здоровья и детей-инвалидов на территории строящихся и реконструируемых организаций для детей-сирот предусматриваются мероприятия по созданию доступной (безбарьерной) среды.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3.11. На территории организации для детей-сирот с нарушениями опорно-двигательного аппарата на поворотах дорожек и тротуаров через каждые 6 метров оборудуются площадки для отдыха.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Объекты (деревья, кустарники, столбы и другие препятствия), находящиеся на территории организации для детей-сирот, не должны быть препятствием для ходьбы, прогулки и игр детей на площадках и пешеходных дорожках.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3.12. На территории отдельно стоящих зданий организаций для детей-сирот предусматривается оборудование двух въездов (основной и хозяйственный).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3.13. Хозяйственная зона располагается на границе земельного участка вдали от игровых и физкультурных площадок.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территории хозяйственной зоны могут размещаться: гараж, овощехранилище, складские помещения, места для сушки белья, проветривания и выколачивания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3.14. В хозяйственной зоне оборудуется площадка с твердым покрытием для сбора мусора на расстоянии не менее 20 м от здания. На площадке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организации для детей-сирот контейнерных площадках жилой застройки.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Площадка оборудуется с трех сторон ограждением, превышающим высоту используемых контейнеров.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3.15. Въезды и входы на территорию организации, проезды, дорожки к хозяйственным постройкам, к площадке для сбора мусора покрываются асфальтом, бетоном или другим твердым покрытием.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3.16. Уровни шума на территории организации для детей-сирот не должны превышать допустимые уровни, установленные санитарными нормами СП 2.2.4/2.1.8.562-96 «Шум на рабочих местах, в помещениях жилых, общественных зданий и на территории жилой застройки» (утверждены постановлением Госкомсанэпиднадзора Российской Федерации 31.10.1996, № 36).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3.17. Для предупреждения затопления и загрязнения территории обеспечивается отвод паводковых и ливневых вод.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3.18. На территории организации для детей-сирот ежедневно проводится уборка.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зимнее время проводится очистка территории от снега по мере необходимости, территорию допускается посыпать песком. Использование химических реагентов не допускается.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Очистка мусоросборников производится при их заполнении на 2/3 объема. Очистка мусоросборников проводится специализированными организациями.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3.19. Ежегодно, в весенний период, на игровых площадках для детей дошкольного возраста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3.20. Расположение на территории построек и сооружений, функционально не связанных с организацией для детей-сирот не допускается.</w:t>
      </w:r>
    </w:p>
    <w:p w:rsidR="00544BED" w:rsidRPr="00544BED" w:rsidRDefault="00544BED" w:rsidP="00544BE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44BE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Требования к зданию и оборудованию помещений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4.1. При строительстве новых зданий и реконструкции существующих организаций для детей-сирот обеспечиваются условия проживания, воспитания, образования, медицинского обеспечения и социальных услуг, в том числе условия проживания, созданных по квартирному типу, для реализации принципов семейного воспитания в воспитательных группах.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зданиях предусматриваются следующие функциональные зоны и помещения: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для проживания детей и воспитателей;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для отдыха, игр, занятий;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для хранения пищевых продуктов и продовольственного сырья, приготовления и приема пищи;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для хранения средств индивидуального перемещения, технических средств реабилитации, спортивного инвентаря;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для медицинского обслуживания;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для проведения реабилитационных мероприятий;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административно-хозяйственного назначения;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з) санитарно-бытовые помещения.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 Не допускается использование цокольных этажей и подвальных помещений для размещения помещений, предназначенных для пребывания в них детей.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 Входы в здание организации для детей-сирот оборудуются тамбурами или воздушными и воздушно-тепловыми завесами.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4.4. Для создания условий пребывания детей с ограниченными возможностями здоровья и детей-инвалидов в организациях для детей-сирот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4.5. Численность детей в воспитательной группе в возрасте до 4-х лет не должна превышать 6 человек, в возрасте от 4-х и старше - 8 человек.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наличии в воспитательной группе детей в возрасте до 4-х лет и старше наполняемость группы не должна превышать 6 человек.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4.6. Набор помещений воспитательных групп включает: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Санитарные узлы и душевые (ванные комнаты) размещаются в отдельных и/ или в совмещенных помещениях.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Минимальные площади помещений приведены в </w:t>
      </w:r>
      <w:hyperlink r:id="rId7" w:anchor="10" w:history="1">
        <w:r w:rsidRPr="00544BED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таблице 1</w:t>
        </w:r>
      </w:hyperlink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1</w:t>
      </w:r>
    </w:p>
    <w:p w:rsidR="00544BED" w:rsidRPr="00544BED" w:rsidRDefault="00544BED" w:rsidP="00544BE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44BE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Состав и площади помещений воспитательной группы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3"/>
        <w:gridCol w:w="4192"/>
      </w:tblGrid>
      <w:tr w:rsidR="00544BED" w:rsidRPr="00544BED" w:rsidTr="00544BED">
        <w:tc>
          <w:tcPr>
            <w:tcW w:w="0" w:type="auto"/>
            <w:hideMark/>
          </w:tcPr>
          <w:p w:rsidR="00544BED" w:rsidRPr="00544BED" w:rsidRDefault="00544BED" w:rsidP="00544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помещений в жилых ячейках</w:t>
            </w:r>
          </w:p>
        </w:tc>
        <w:tc>
          <w:tcPr>
            <w:tcW w:w="0" w:type="auto"/>
            <w:hideMark/>
          </w:tcPr>
          <w:p w:rsidR="00544BED" w:rsidRPr="00544BED" w:rsidRDefault="00544BED" w:rsidP="00544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(кв. м) на 1 человека, не менее</w:t>
            </w:r>
          </w:p>
        </w:tc>
      </w:tr>
      <w:tr w:rsidR="00544BED" w:rsidRPr="00544BED" w:rsidTr="00544BED">
        <w:tc>
          <w:tcPr>
            <w:tcW w:w="0" w:type="auto"/>
            <w:hideMark/>
          </w:tcPr>
          <w:p w:rsidR="00544BED" w:rsidRPr="00544BED" w:rsidRDefault="00544BED" w:rsidP="0054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комнаты (спальни)</w:t>
            </w:r>
          </w:p>
        </w:tc>
        <w:tc>
          <w:tcPr>
            <w:tcW w:w="0" w:type="auto"/>
            <w:hideMark/>
          </w:tcPr>
          <w:p w:rsidR="00544BED" w:rsidRPr="00544BED" w:rsidRDefault="00544BED" w:rsidP="0054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544BED" w:rsidRPr="00544BED" w:rsidTr="00544BED">
        <w:tc>
          <w:tcPr>
            <w:tcW w:w="0" w:type="auto"/>
            <w:hideMark/>
          </w:tcPr>
          <w:p w:rsidR="00544BED" w:rsidRPr="00544BED" w:rsidRDefault="00544BED" w:rsidP="0054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отдыха и игр (гостиная)</w:t>
            </w:r>
          </w:p>
        </w:tc>
        <w:tc>
          <w:tcPr>
            <w:tcW w:w="0" w:type="auto"/>
            <w:hideMark/>
          </w:tcPr>
          <w:p w:rsidR="00544BED" w:rsidRPr="00544BED" w:rsidRDefault="00544BED" w:rsidP="0054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44BED" w:rsidRPr="00544BED" w:rsidTr="00544BED">
        <w:tc>
          <w:tcPr>
            <w:tcW w:w="0" w:type="auto"/>
            <w:hideMark/>
          </w:tcPr>
          <w:p w:rsidR="00544BED" w:rsidRPr="00544BED" w:rsidRDefault="00544BED" w:rsidP="0054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занятий (подготовки уроков)</w:t>
            </w:r>
          </w:p>
        </w:tc>
        <w:tc>
          <w:tcPr>
            <w:tcW w:w="0" w:type="auto"/>
            <w:hideMark/>
          </w:tcPr>
          <w:p w:rsidR="00544BED" w:rsidRPr="00544BED" w:rsidRDefault="00544BED" w:rsidP="0054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44BED" w:rsidRPr="00544BED" w:rsidTr="00544BED">
        <w:tc>
          <w:tcPr>
            <w:tcW w:w="0" w:type="auto"/>
            <w:hideMark/>
          </w:tcPr>
          <w:p w:rsidR="00544BED" w:rsidRPr="00544BED" w:rsidRDefault="00544BED" w:rsidP="0054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приема и (или) приготовления пищи</w:t>
            </w:r>
          </w:p>
        </w:tc>
        <w:tc>
          <w:tcPr>
            <w:tcW w:w="0" w:type="auto"/>
            <w:hideMark/>
          </w:tcPr>
          <w:p w:rsidR="00544BED" w:rsidRPr="00544BED" w:rsidRDefault="00544BED" w:rsidP="0054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44BED" w:rsidRPr="00544BED" w:rsidTr="00544BED">
        <w:tc>
          <w:tcPr>
            <w:tcW w:w="0" w:type="auto"/>
            <w:hideMark/>
          </w:tcPr>
          <w:p w:rsidR="00544BED" w:rsidRPr="00544BED" w:rsidRDefault="00544BED" w:rsidP="0054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санитарный узел и душевая (ванная комната)</w:t>
            </w:r>
          </w:p>
        </w:tc>
        <w:tc>
          <w:tcPr>
            <w:tcW w:w="0" w:type="auto"/>
            <w:hideMark/>
          </w:tcPr>
          <w:p w:rsidR="00544BED" w:rsidRPr="00544BED" w:rsidRDefault="00544BED" w:rsidP="0054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44BED" w:rsidRPr="00544BED" w:rsidTr="00544BED">
        <w:tc>
          <w:tcPr>
            <w:tcW w:w="0" w:type="auto"/>
            <w:hideMark/>
          </w:tcPr>
          <w:p w:rsidR="00544BED" w:rsidRPr="00544BED" w:rsidRDefault="00544BED" w:rsidP="0054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воспитателя</w:t>
            </w:r>
          </w:p>
        </w:tc>
        <w:tc>
          <w:tcPr>
            <w:tcW w:w="0" w:type="auto"/>
            <w:hideMark/>
          </w:tcPr>
          <w:p w:rsidR="00544BED" w:rsidRPr="00544BED" w:rsidRDefault="00544BED" w:rsidP="0054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44BED" w:rsidRPr="00544BED" w:rsidTr="00544BED">
        <w:tc>
          <w:tcPr>
            <w:tcW w:w="0" w:type="auto"/>
            <w:hideMark/>
          </w:tcPr>
          <w:p w:rsidR="00544BED" w:rsidRPr="00544BED" w:rsidRDefault="00544BED" w:rsidP="0054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раздевальная (прихожая)</w:t>
            </w:r>
          </w:p>
        </w:tc>
        <w:tc>
          <w:tcPr>
            <w:tcW w:w="0" w:type="auto"/>
            <w:hideMark/>
          </w:tcPr>
          <w:p w:rsidR="00544BED" w:rsidRPr="00544BED" w:rsidRDefault="00544BED" w:rsidP="0054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</w:tbl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4.7. Для детей школьного возраста жилые комнаты (спальни) предусматриваются раздельными для девочек и мальчиков. Не рекомендуется проживание в одной жилой комнате (спальне) более 4 детей.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санитарных узлов и душевых (ванн) должно составлять не менее двух на одну воспитательную группу.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4.8. Для хранения уборочного инвентаря на каждом этаже здания организации для детей-сирот оборудуются специальные помещения со сливом и местом для просушивания ветоши.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4.9. Жилые комнаты (спальни) оборудуются стационарными кроватями в соответствии с росто-возрастными особенностями детей, шкафами для хранения личных вещей детей, тумбочками. Допускается устанавливать столы и стулья. Шкафы для хранения личных вещей могут устанавливаться в других помещениях воспитательной группы.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допускается использовать раскладные (раскладушки) и трансформируемые (выдвижные, выкатные) кровати.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наличии детей младенческого и раннего возраста до года устанавливаются пеленальные столы.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4.10. Помещение для отдыха и игр (гостиная) оборудуется шкафами, тумбами, стеллажами для хранения игр и игрушек, развивающего, обучающего оборудования и инвентаря, издательской продукции, столами и стульями, мягкой мебелью (диваны, кресла) и другим оборудованием.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Мягкая мебель (диваны, кресла) должна иметь поверхность, устойчивую к влажной обработке или покрыта специальными сменными чехлами, позволяющие проводить их стирку.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наличии детей младенческого и раннего возраста до года устанавливают манежи.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4.11. В организациях для детей-сирот используются мебель и игрушки, безвредные для здоровья детей и имеющие документы, подтверждающие безопасность.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4.12. Помещение для занятий (подготовки уроков) оборудуется канцелярскими шкафами, столами и стульями в соответствии с росто-возрастными особенностями детей.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4.13. При проведении занятий детей с использованием компьютерной техники организация и режим занятий должны соответствовать требованиям, установленными санитарными правилами СанПиН 2.2.2/2.4.1340-03 «Гигиенические требования к персональным электронно-вычислительным машинам и организации работы» (утверждены постановлением Главного государственного санитарного врача Российской Федерации от 03.06.2003 № 118, зарегистрированным Минюстом России 10.06.2003, регистрационный № 4673, с изменениями, внесенными постановлениями Главного государственного санитарного врача Российской Федерации: постановлением от 25.04.2007 № 22, зарегистрированным Минюстом России 07.06.2007, регистрационный № 9615; постановлением от 30.04.2010 № 48, зарегистрированным Минюстом России 07.06.2010, регистрационный № 17481; </w:t>
      </w: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постановлением от 03.09.2010 № 116, зарегистрированным Минюстом России 18.10.2010, регистрационный № 18748).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4.14. Санитарные узлы оборудуются унитазами и умывальными раковинами. Рядом с умывальной раковиной устанавливается одноразовое полотенце. Допускается использование индивидуальных полотенец или электрополотенца. Мыло, туалетная бумага и полотенца должны быть в наличии постоянно.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Душевые (ванные комнаты) оборудуются душевыми поддонами (ваннами) с душевой сеткой на гибком шланге. Каждый ребенок должен быть обеспечен индивидуальной мочалкой.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санитарно-бытовых помещениях допускается устанавливать бытовую стиральную машину.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4.15. Раздевальное помещение (прихожая) оборудуется шкафами для раздельного хранения одежды и обуви.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каждой воспитательной группе должны быть обеспечены условия для просушивания верхней одежды и обуви детей. Для этих целей оборудуется специально выделенное помещение (место).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допускается сушка белья, одежды и обуви в помещении для отдыха и игр, жилых комнатах (спальнях), помещении для приема и (или) приготовления пищи.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4.16. При строительстве и реконструкции зданий организации для детей-сирот необходимый набор медицинских помещений определяется объемом оказываемых медицинских услуг.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Помещения медицинского назначения оборудуются в соответствии с требованиями, установленными санитарными правилами СанПиН 2.1.3.2630-10 «Санитарно-эпидемиологические требования к организациям, осуществляющим медицинскую деятельность» (утверждены постановлением Главного государственного санитарного врача Российской Федерации от 18.05.2010 № 58, зарегистрированным Минюстом России 09.08.2010, регистрационный № 18094).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4.17. В организации для детей-сирот предусматривается приемно-карантинное отделение, предназначенное для размещения в нем вновь поступивших детей на период установления у них наличия или отсутствия инфекционных заболеваний.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4.17.1. Приемно-карантинное отделение оборудуется отдельным входом и состоит из приемно-смотровой, не менее двух палат изолятора, буфета, кабинета врача, медицинского кабинета, санитарно-бытовых помещений (санитарный узел, душевая (ванная) комната).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4.17.2. Палаты изолятора отделяются от остальных медицинских помещений шлюзом с умывальником.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Площадь палат изолятора принимается из расчета 6,0 кв. м на 1 койку.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4.17.3. Медицинский кабинет размещается рядом с палатами изолятора и имеет отдельный вход из коридора.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4.17.4. 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4.18. Помещения организации для детей-сирот, используемые для осуществления образовательной деятельности по основным общеобразовательным программам, должны соответствовать санитарно-эпидемиологическим требованиям, предъявляемым к общеобразовательным организациям (СанПиН 2.4.2.2821-10).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Помещения организации для детей-сирот, используемые для осуществления образовательной деятельности по дополнительным общеобразовательным программам, </w:t>
      </w: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должны соответствовать требованиям, установленными санитарными правилами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санитарного врача Российской Федерации от 04.07.2014 № 41, зарегистрированным Минюстом России 20.08.2014, регистрационный № 33660).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4.19. В организации для детей-сирот оборудуются помещения прачечной для стирки постельного белья, полотенец и личных вещей.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отсутствии в организации для детей-сирот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допускается установка бытовой стиральной машины в помещении приготовления и/или приема пищи (кухни).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4.20. При наличии и использования в организации для детей-сирот бассейна должны соблюдаться требования, установленные санитарными правилами СанПиН 2.1.2.1188-03 «Плавательные бассейны. Гигиенические требования к устройству, эксплуатации и качеству воды. Контроль качества» (утверждены постановлением Главного государственного санитарного врача Российской Федерации от 30.01.2003 № 4, зарегистрированным Минюстом России 14.02.2003, регистрационный № 4219).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4.21. Детская мебель, развивающее, обучающее, игровое, спортивное оборудование и инвентарь, издательская продукция, технические и аудиовизуальные средства должны соответствовать санитарно-эпидемиологическим требованиям,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544BED" w:rsidRPr="00544BED" w:rsidRDefault="00544BED" w:rsidP="00544BE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44BE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Требования к оборудованию помещений для детей-сирот с ограниченными возможностями здоровья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5.1. Дети-сироты с ограниченными возможностями здоровья могут находиться в организациях для детей-сирот в воспитательных группах компенсирующей, комбинированной и оздоровительной направленности, в которых обеспечиваются условиями для организации коррекционной работы, в том числе: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компенсирующей направленности - для осуществления квалифицированной коррекции недостатков в физическом и психическом развитии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Устройство, содержание и организация работы организаций для детей-сирот (воспитательных групп) компенсирующей и комбинированной направленности должны соответствовать требованиям настоящих санитарных правил.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5.2. Размещение помещений для детей-сирот с ограниченными возможностями здоровья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детей-сирот внутри здания.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5.3. Двери входов в здания и помещений при открывании не должны создавать препятствия для прохода детей. В помещениях следует избегать устройства внешних углов, а имеющиеся углы скруглять.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5.4. 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5.5.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5.6.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5.7. Помещения для отдыха и игр, жилые комнаты (спальни), помещение для занятий (подготовки уроков) для слепых, слабовидящих детей должны иметь южную и восточную ориентацию по сторонам горизонта.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5.8. Уровень искусственной освещенности для слепых и слабовидящих детей в помещениях для отдыха и игр, помещениях для занятий (подготовки уроков) должен быть не менее 600 лк; для детей, страдающих светобоязнью - не более 300 лк.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5.9. Помещения для отдыха и игр, помещение для занятий (подготовки уроков) для слепых и слабовидящих детей должны быть оборудованы комбинированной системой искусственного освещения.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создания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5.10. 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5.11. В помещениях для слабовидящих детей и детей с умственной отсталостью рекомендуются одноместные универсальные столы с регулируемыми параметрами.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5.12. В помещениях для детей с нарушениями функций опорно-двигательного аппарата предусматривается специальная мебель.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5.13.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5.14. В организациях для детей-сирот (воспитательных группах)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544BED" w:rsidRPr="00544BED" w:rsidRDefault="00544BED" w:rsidP="00544BE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44BE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 Требования к организации питания детей-сирот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6.1. При организации питания детей в столовой должны соблюдаться требования, установленные санитарными правилами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(утверждены постановлением Главного государственного санитарного врача Российской Федерации от 23.07.2008 № 45, зарегистрированным Минюстом России 07.08.2008, регистрационный № 12085) (далее - СанПиН 2.4.5.2409-08).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организациях для детей-сирот, проживание в которых организовано по квартирному типу (по принципам семейного воспитания) допускается организовывать питание в помещении для приема и (или) приготовления пищи, при этом устройство, оборудование и содержание помещений для приема и (или) приготовления пищи, питание детей должны соответствовать требованиям </w:t>
      </w:r>
      <w:hyperlink r:id="rId8" w:anchor="62" w:history="1">
        <w:r w:rsidRPr="00544BED">
          <w:rPr>
            <w:rFonts w:ascii="Arial" w:eastAsia="Times New Roman" w:hAnsi="Arial" w:cs="Arial"/>
            <w:color w:val="2060A4"/>
            <w:sz w:val="21"/>
            <w:szCs w:val="21"/>
            <w:u w:val="single"/>
            <w:bdr w:val="none" w:sz="0" w:space="0" w:color="auto" w:frame="1"/>
            <w:lang w:eastAsia="ru-RU"/>
          </w:rPr>
          <w:t>пунктов 6.2.- 6.14</w:t>
        </w:r>
      </w:hyperlink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настоящей главы.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 Помещение для приема и (или) приготовления пищи оборудуется холодильным и технологическим оборудованием; плитой с духовкой; двухсекционной мойкой; посудой (столовой, кухонной), разделочным инвентарем (досками, ножами); рабочими столами для разделки пищевых продуктов и приготовления блюд (не менее двух); полками и/или тумбами, шкафами для раздельного хранения столовой, кухонной посуды, разделочного инвентаря и пищевых продуктов.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Допускается использование посудомоечной машины. При наличии посудомоечной машины оборудуется односекционная мойка.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6.3. Столы, предназначенные для обработки пищевых продуктов, посуда, используемая для приготовления и хранения пищи, должны быть изготовлены из материалов, разрешенных для контакта с пищевыми продуктами.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Поверхность столов должна обеспечивать проведение влажной уборки с применением моющих и дезинфицирующих средств.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6.4. Для разделки сырых и готовых продуктов следует иметь отдельные разделочные столы, ножи и доски, мясорубки, овощерезки. Допускается использование кухонного комбайна с насадками для раздельной обработки сырых и готовых продуктов.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6.5. Для разделки сырых и готовых продуктов должны использоваться доски из материалов, разрешенных для контакта с пищевыми продуктами, подвергающихся мытью и дезинфекции. Доски не должны иметь дефектов (щелей, зазоров, сколов).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6.6. Разделочный инвентарь (разделочные доски, ножи) маркируется: "ГП" - для готовой продукции (для разделки вареного мяса, вареной рыбы, вареных овощей, зелени и других пищевых продуктов готовых к употреблению), "СП" - для сырой продукции (для разделки сырого мяса, сырой рыбы, сырых овощей), "СК" - для сырых кур, "Гастрономия" - для сыра, масла, колбас; "Хлеб" - для хлеба, "Сельдь" - для сельди.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6.7. Холодильное оборудование должно обеспечивать условия для раздельного хранения сырых и готовых к употреблению пищевых продуктов, не требующих тепловой обработки, а также хранения суточных проб.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использовании одного холодильника хранение гастрономических продуктов осуществляется на верхних полках, охлажденного мяса, мяса птицы, рыбы, полуфабрикатов из мяса, мяса птицы, рыбы, овощей - на нижних полках.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6.8. Количество одновременно используемой столовой посуды и приборов должно быть не менее числа детей, находящихся в группе.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Питание детей организуют в помещении для приема и (или) приготовления пищи или в помещении для отдыха и игр детей. Количество посадочных мест должно обеспечивать одновременный прием пищи всеми детьми.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6.9. Питание детей должно быть организовано в соответствии с примерным меню, рассчитанным не менее чем на 2 недели, с учетом физиологических потребностей в энергии и пищевых веществах для детей всех возрастных групп.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Питание детей до 3-х лет и детей старшего дошкольного возраста должно соответствовать требованиям, установленными санитарными правилами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Федерации от 15.05.2013, № 26, зарегистрированным Минюстом России 29.05.2013, регистрационный № 28564, с изменениями, внесенными Решением Верховного Суда Российской Федерации от 04.04.2014, № АКПИ14-281) (далее - СанПиН 2.4.1.3049-13).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Питание детей школьного возраста должно соответствовать санитарно-эпидемиологическим требованиям к организации питания обучающихся в образовательных организациях, организациях профессионального образования (СанПиН 2.4.5.2409-08).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детей с хроническими заболеваниями питание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составления примерного меню используется сборник рецептур для детского питания. Повторение одних и тех же блюд или кулинарных изделий в один и тот же день и последующие два дня не допускается.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6.10. Пищевые продукты для приготовления блюд, приобретенные в магазинах и на рынках, должны иметь маркировочные ярлыки (этикетки) и документы, подтверждающие факт приобретения пищевых продуктов (кассовый чек или копия чека и/или товарно-транспортная накладная и/или счет-фактура), которые сохраняются до окончания срока годности пищевых продуктов и блюд.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Допускается доставка готовых блюд и кулинарных изделий, полуфабрикатов из комбинатов питания или организаций общественного питания.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6.11. Доставка готовых блюд должна осуществляться в изотермической таре. Готовые первые и вторые блюда могут находиться в изотермической таре (термосах), обеспечивающих поддержание температуры горячих блюд + 60°С ... + 65°С перед их раздачей, но не более 2 часов.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6.12. При централизованной поставке пищевой продукции и продовольственного сырья (из комбината или организации общественного питания),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6.13. При хранении продуктов должны соблюдаться условия хранения и сроки годности продуктов, указанные производителем. Не допускаются закупка и использование пищевых продуктов с истекшими сроками годности и признаками порчи.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6.14. Уборка помещений столовой, обработка технологического и холодильного оборудования, кухонной и столовой посуды, столов, разделочного инвентаря должны соответствовать санитарно-эпидемиологическим требованиям, предъявляемым к организациям питания обучающихся в общеобразовательных организациях и организациях профессионального образования (СанПиН 2.4.5.2409-08).</w:t>
      </w:r>
    </w:p>
    <w:p w:rsidR="00544BED" w:rsidRPr="00544BED" w:rsidRDefault="00544BED" w:rsidP="00544BE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44BE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VII. Организация питьевого режима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7.1. Питьевой режим организуют с использованием питьевой воды комнатной температуры, расфасованной в емкости, или бутилированной, или кипяченой питьевой воды. По качеству и безопасности питьевая вода должна отвечать требованиям к питьевой воде. Кипяченая вода хранится не более 3 часов.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организации для детей-сирот должен быть обеспечен свободный доступ детей к питьевой воде.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7.2. При организации питьевого режима с использованием бутилированной воды должно быть обеспечено достаточное количество чистой посуды (стеклянной, фаянсовой или одноразовых стаканчиков), а также отдельными промаркированными подносами для чистой и использованной стеклянной или фаянсовой посуды; контейнерами - для сбора использованной посуды одноразового применения. Допускается использование ребенком бутилированной питьевой воды непосредственно из потребительской упаковки при объеме упаковки не превышающим 0,33 литра.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7.3. В организации для детей-сирот должны сохраняться документы на бутилированную питьевую воду, подтверждающие ее происхождение, качество и безопасность.</w:t>
      </w:r>
    </w:p>
    <w:p w:rsidR="00544BED" w:rsidRPr="00544BED" w:rsidRDefault="00544BED" w:rsidP="00544BE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44BE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VIII. Требования к внутренней отделке помещений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8.1. Все строительные и отделочные материалы должны быть безвредны для здоровья детей. На все строительные и отделочные материалы в организации должны быть документы, подтверждающие их происхождение и безопасность.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8.2. Потолки, стены и панели всех помещений должны быть гладкими, без щелей, трещин, деформаций, признаков поражений грибком и следов подтеков.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Стены и панели должны быть выполнены из материалов, допускающих возможность проведения ежедневной уборки влажным способом, а также дезинфекции.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Стены в помещениях с влажным режимом (душевые, ванные комнаты, санитарные узлы), пищеблоке (в кухне) облицовываются глазурованной плиткой или другими влагостойкими материалами на высоту не менее 1,8 м.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помещениях с повышенной влажностью (душевые, ванные комнаты, санитарные узлы, пищеблок (кухня) для отделки потолков используются водоотталкивающие (влагостойкие) краски, в остальных помещениях для отделки потолков используется побелка.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8.3. Полы в помещениях должны быть гладкими, плотно пригнанными, без щелей и дефектов. Плинтуса должны плотно прилегать к стенам и полу.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отделки полов всех помещений используются отделочные материалы, допускающие уборку влажным способом с применением моющих и дезинфицирующих средств. В случае использования плиточного покрытия поверхность плитки должна быть шероховатой, не допускающей скольжение. Полы душевых, ванных комнат, санитарных узлов, пищеблока (кухни) выстилаются керамической плиткой или другими аналогичными материалами.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8.4. Стены основных помещений организации (воспитательной группы) и оборудование окрашиваются матовыми красками светлых тонов. Возможно использование для внутренней </w:t>
      </w: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отделки помещений использование обоев, допускающих проведение уборки влажным способом.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8.5. Не допускается проведение всех видов ремонтных работ в присутствии детей.</w:t>
      </w:r>
    </w:p>
    <w:p w:rsidR="00544BED" w:rsidRPr="00544BED" w:rsidRDefault="00544BED" w:rsidP="00544BE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44BE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IX. Требования к водоснабжению и канализации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9.1 Здания организаций для детей-сирот оборудуются системами холодного и горячего водоснабжения, канализацией.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9.2. При отсутствии централизованного водоснабжения в населенном пункте (холодного и горячего) в организации для детей-сирот оборудуется емкость-накопитель и обеспечивается подача воды через внутреннюю систему водоснабжения на пищеблок (кухню), помещения медицинского назначения, прачечную (постирочную), санитарно-бытовые помещения.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9.3. Вода должна отвечать санитарно-эпидемиологическим требованиям на питьевую воду.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9.4. Подводкой горячей и холодной воды обеспечиваются помещения пищеблока (кухни), помещения медицинского назначения, прачечная (постирочная), санитарно-бытовые помещения.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Умывальные раковины, моечные ванны, душевые установки (ванны) обеспечиваются смесителями.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9.5. Не допускается использование горячей воды из системы отопления.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9.6. В районах, где отсутствует централизованная канализация, здания организаций для детей-сирот оборудуются внутренней канализацией с устройством выгребов или локальных очистных сооружений.</w:t>
      </w:r>
    </w:p>
    <w:p w:rsidR="00544BED" w:rsidRPr="00544BED" w:rsidRDefault="00544BED" w:rsidP="00544BE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44BE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X. Требования к воздушно-тепловому режиму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10.1. При проектировании организаций для детей-сирот высота помещений и система вентиляции должны обеспечивать гигиенически обоснованные показатели воздухообмена.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10.2. Здания организаций для детей-сирот оборудуются системами отопления и вентиляции. Системы отопления, вентиляции и/или кондиционирования воздуха должны обеспечивать нормируемые параметры микроклимата и воздушной среды помещений.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Очистка и контроль за эффективностью работы вентиляционных систем осуществляется не реже одного раза в год.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допускается использование переносных обогревательных приборов и обогревателей с инфракрасным излучением.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10.3. Температура воздуха в раздевальных, помещениях для занятий (подготовки уроков), жилых комнатах (спальнях), помещении для приема пищи, в помещениях для отдыха и игр (гостиные), санитарных узлах должна составлять не ниже 20°С.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проветривании допускается кратковременное снижение температуры воздуха не более чем на 2°С.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помещениях медицинского назначения параметры микроклимата принимаются в соответствии с санитарно-эпидемиологическими требованиями к организациям, осуществляющим медицинскую деятельность.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10.4. Для контроля температурного режима жилые помещения (спальни), помещения для отдыха и игр, помещения для занятий (подготовки уроков), помещения медицинского </w:t>
      </w: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назначения должны быть оснащены бытовыми термометрами, которые прикрепляются к стене на высоту 1,2 м от пола.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10.5. Относительная влажность воздуха помещений во все периоды года должна составлять 40-60%, скорость движения воздуха - не более 0,1 м/сек. В производственных помещениях пищеблока (кухни) и постирочной влажность должна составлять - не более 70%.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10.6. Все помещения должны ежедневно проветриваться. Проводится сквозное и угловое проветривание помещений. Не допускается проветривание помещений через туалетные комнаты.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Проветривание проводится через фрамуги и форточки в отсутствие детей и заканчивается за 30 мин. до их возвращения с прогулки или занятий. В жилых помещениях (спальнях) проветривание проводится до укладывания детей. Фрамуги и форточки должны функционировать в любое время года.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теплое время года широкая односторонняя аэрация всех помещений допускается в присутствии детей.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10.7. Концентрации вредных веществ в воздухе помещений не должны превышать предельно допустимые концентрации (ПДК), установленные гигиеническими нормативами ГН 2.1.6.1338-03 «Предельно допустимые концентрации (ПДК) загрязняющих веществ в атмосферном воздухе населенных мест» (утверждены постановлением Главного государственного санитарного врача Российской Федерации от 30.05.2003 № 114, зарегистрированным Минюстом России 11.06.2003, регистрационный № 4679, с изменениями внесенными постановлениями Главного государственного санитарного врача Российской Федерации: постановлением от 17.10.2003 № 150 (зарегистрировано Минюстом России 21.10.2003, регистрационный № 5187); постановлением от 03.11.2005 № 24 (зарегистрировано Минюстом России 02.12.2005, регистрационный № 7225); постановлением от 03.11.2005 № 26 (зарегистрировано Минюстом России 02.12.2005, регистрационный № 7224); постановлением от 19.07.2006 № 15 (зарегистрировано Минюстом России 27.07.2006, регистрационный № 8117); постановлением от 04.02.2008 № 6 (зарегистрировано Минюстом России 29.02.2008, регистрационный № 11260); постановлением от 18.08.2008 № 49 (зарегистрировано Минюстом России 04.09.2008, регистрационный № 12223); постановлением от 27.01.2009 № 6 (зарегистрировано Минюстом России 16.02.2009, регистрационный № 13357); постановлением от 09.04.2009 № 22 (зарегистрировано Минюстом России 18.05.2009, регистрационный № 13934); постановлением от 19.04.2010 № 26 (зарегистрировано Минюстом России 19.05.2010, регистрационный № 17280); постановлением от 12.07.2011 № 98 (зарегистрировано Минюстом России 30.08.2011, регистрационный № 21709); постановлением от 07.04.2014 № 27 (зарегистрировано Минюстом России 11.04.2014, регистрационный № 31909); постановлением от 17.06.2014 № 37 (зарегистрировано Минюстом России 04.07.2014, регистрационный № 32967); постановлением от 27.11.2014 № 76 (зарегистрировано Минюстом России 26.12.2014, регистрационный № 35425); постановлением от 12.01.2015 № 3 (зарегистрировано Минюстом России 09.02.2015, регистрационный № 35937).</w:t>
      </w:r>
    </w:p>
    <w:p w:rsidR="00544BED" w:rsidRPr="00544BED" w:rsidRDefault="00544BED" w:rsidP="00544BE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44BE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XI. Требования к естественному и искусственному освещению и инсоляции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11.1. Помещения должны иметь естественное и искусственное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Допускается отсутствие естественного освещения в санитарных узлах, душевых (ванных), кладовых и складских помещениях.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11.2. Светопроемы в жилых помещениях (спальнях), помещениях для отдыха и игр, помещениях для занятий (подготовки уроков) в зависимости от климатической зоны оборудуются регулируемыми солнцезащитными устройствами. В качестве солнцезащитных </w:t>
      </w: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устройств допускается использование штор (или жалюзи) светлых тонов со светорассеивающими и светопропускающими свойствами.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Зашторивание окон в жилых помещениях (спальнях) допускается лишь во время сна детей, в остальное время шторы раздвигаются, обеспечивая инсоляцию помещения.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нерабочем состоянии шторы размещаются в простенках между окнами.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11.3.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11.4. Уровни искусственной освещенности в помещениях должны соответствовать требованиям, установленными санитарным правилам СанПиН 2.2.1/2.1.1.1278-03 «Гигиенические требования к естественному, искусственному и совмещенному освещению жилых и общественных зданий» (утверждены постановлением Главного государственного санитарного врача Российской Федерации от 08.04.2003 № 34, зарегистрированным Минюстом России 23.04.2003, регистрационный № 4443, с изменениями внесенными постановлением Главного государственного санитарного врача Российской Федерации от 15.03.2010 № 20, зарегистрированным Минюстом России 08.04.2010, регистрационный № 16824).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11.5. Неисправные, перегоревшие люминесцентные лампы собираются в контейнер в специально выделенном помещении, недоступном для детей, и направляются на утилизацию в соответствии с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(утверждены постановлением Правительства Российской Федерации от 03.09.2010 № 681 (Собрание законодательства Российской Федерации, 2010, № 37, ст. 4695; 2013, № 40 (часть III), ст. 5086).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11.6. Для поддержания необходимых уровней искусственной освещенности чистка арматуры светильников проводится по мере загрязнения, но не реже двух раз в год, перегоревшие лампы подлежат своевременной замене.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11.7. В жилых помещениях (спальнях) следует предусмотреть устройства для дежурного (ночного) освещения.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11.8. Осветительные приборы в помещениях для воспитанников должны иметь защитную светорассеивающую арматуру для обеспечения равномерного освещения.</w:t>
      </w:r>
    </w:p>
    <w:p w:rsidR="00544BED" w:rsidRPr="00544BED" w:rsidRDefault="00544BED" w:rsidP="00544BE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44BE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XII. Требования к режиму дня и организации воспитательного процесса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12.1. Режим дня и организация учебно-воспитательного процесса в организациях для детей-сирот строится с учетом особенностей здоровья дифференцированно для детей дошкольного и школьного возраста.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12.2. Режим дня для детей дошкольного возраста и организация воспитательно-образовательного процесса, в том числе физического воспитания обеспечивается в соответствии санитарно-эпидемиологическими требованиями к устройству, содержанию и организации режима работы дошкольных образовательных организаций (СанПиН 2.4.1.3049-13).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12.3. В режиме дня двигательная активность должна составлять для дошкольников и младших школьников - до 50% дневного времени, а для старших школьников - до 30%.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Во второй половине дня организуется самоподготовка детей школьного возраста, а также различные виды активной деятельности и отдыха: прогулки с подвижными играми, экскурсии, общественно полезный труд.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завершению отдельных этапов работы следует предоставлять возможность индивидуальных перерывов.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окончания самоподготовки проводятся занятий в кружках, репетиции, игры, общей продолжительностью не более 1,5 часов.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Посещение и участие в культурно-развлекательных и физкультурно-оздоровительных мероприятиях проводятся в середине недели (среда или четверг), а также в субботу или воскресенье.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12.4. Спортивные и физкультурные мероприятия проводятся с учетом состояния здоровья, физической подготовленности и групп здоровья детей.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по физическому воспитанию должна осуществляться под контролем со стороны медицинского персонала организации.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Дети-сироты с отклонениями в состоянии здоровья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12.5.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12.6. Лечебно-профилактические процедуры следует проводить с учетом индивидуальных особенностей и состояния здоровья детей.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12.7. Трудовое обучение и воспитание организуется в соответствии с содержанием программ трудового обучения и интересами детей.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12.8. При организации занятий общественно-полезным трудом не допускается привлекать детей к работам с вредными или опасными условиями труда, при выполнении которых запрещается применение труда лиц моложе 18-ти лет, а также к уборке санитарных узлов и мест общего пользования, мытью окон и светильников, уборке снега с крыш, строительным и ремонтным видам работ.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климатической пояса - вторую половину дня (с 16-17 часов) и часы с наименьшей инсоляцией. Сельскохозяйственный инвентарь, используемый для работы, должен соответствовать росту и возрасту детей. Допустимая продолжительность работ для детей 12-13 лет составляет - 2 часа; для воспитанников 14 лет и старше - 3 часа. Через каждые 45 минут работы необходимо устраивать регламентированные 15-минутные перерывы для отдыха.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12.9. При организации сна учитываются возрастные нормы суточной потребности детей во сне: для детей 6-7 лет - 11 часов, 8-9 лет - 11-10 ч. 30 мин., 10 лет- 10 ч. 30 мин.-10 ч., 11-12 лет - 10-9 ч., 13-14 лет-9 ч. 30 мин. - 9 ч., 15 лет и старше - 9 ч. - 8 ч. 30 мин. Подъем детей после ночного сна рекомендуется проводить не ранее 7 часов утра.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Отход ко сну детям младшего школьного возраста рекомендуется организовать не позднее 21-00 ч., детям среднего и старшего школьного возраста в 22.00 - 22.30 ч. 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детей дошкольного и младшего школьного возраста с отклонениями в состоянии здоровья, выздоравливающих после инфекционных заболеваний, быстро утомляющихся, необходимо организовать дневной сон продолжительностью 1,5-2 часа.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12.10. После ночного сна в режиме дня должна быть предусмотрена утренняя зарядка продолжительностью не менее 15 минут.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12.11. Личная гигиена детей должна включать в себя утренний и вечерний туалет (в том числе чистка зубов), мытье рук перед едой и по мере необходимости. Утренний туалет в режиме дня предусматривается не менее 20 минут, который рекомендуется совмещать с закаливающими процедурами.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реже 1 раза в 7 дней организуется купание детей с проведением гигиенических процедур под контролем воспитателя.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12.12. В режиме дня организуется питание не менее 5 раз в день (завтрак, второй завтрак, обед, полдник, ужин) с интервалами между приемами пищи не более 3,5 часов для детей дошкольного возраста и не более 4 часов для детей школьного возраста. В период учебного процесса второй завтрак рекомендуется организовывать после второго или третьего урока.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12.13. В режиме дня для детей школьного возраста должны предусматриваться прогулки в первой и второй половине дня суммарной продолжительностью не менее 3,5 часов для детей младшего школьного возраста и не менее 2,5 часов для детей среднего и старшего школьного возраста.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Вечернюю прогулку рекомендуется проводить перед ужином, после выполнения домашнего задания.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выходные дни и каникулярное время следует предусматривать дополнительное пребывание детей на свежем воздухе для проведения занятий по интересам, спортивных мероприятий, экскурсий, походов, общественно полезного труда.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12.14. При организации образовательного процесса в организациях для детей- сирот должны соблюдаться санитарно-эпидемиологические требования к условиям и организации обучения в общеобразовательных учреждениях.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12.15. В режиме дня предусматривается время на подготовку уроков (самоподготовку) в период учебного процесса. Затраты времени на подготовку уроков (самоподготовку) для обучающихся не должны превышать (в астрономических часах): во 2 - 3 классах - 1,5 часа, в 4 - 5 классах - 2 часа, в 6 - 8 классах - 2,5 часа, в 9 - 11 классах - до 3,5 часа.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выполнения домашних заданий выбирается самими детьми по собственному усмотрению.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Между учебными занятиями и началом приготовления домашнего задания должен быть предусмотрен перерыв 2-2,5 часа для отдыха, прогулки.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12.16. Длительность просмотра телепередач детей дошкольного возраста рекомендуется не более 40 минут в день, младшего школьного возраста - 1 час, среднего и старшего школьного возраста - 1,5 часа.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12.17. В режиме дня должно быть предусмотрено свободное время для младших школьников - 1-1,5 часа, для старших школьников - 1,5-2 часа (для самообслуживания, занятий по интересам).</w:t>
      </w:r>
    </w:p>
    <w:p w:rsidR="00544BED" w:rsidRPr="00544BED" w:rsidRDefault="00544BED" w:rsidP="00544BE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44BE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XIII. Требования к санитарному содержанию территории, помещений организации для детей-сирот и проведению дезинфекционных мероприятий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13.1. Уборка помещений проводится при отсутствии детей в помещении ежедневно не менее одного раза в день, а также по мере необходимости при открытых фрамугах или окнах с применением моющих средств, в соответствии с инструкцией по применению.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 Поверхность подоконников должна быть гладкой, без сколов, щелей и дефектов.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жилых помещениях (спальнях) влажную уборку проводят после ночного сна; в обеденном зале, помещении для приема пищи - после каждого приема пищи.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13.2. Каждый ребенок обеспечивается комплектом полотенец (для лица и рук, для ног и банное), индивидуальными предметами личной гигиены (зубная щетка, мыло, мочалка, расческа).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Вновь помещенному под надзор в организацию для детей-сирот ребенку выдается чистый комплект постельных принадлежностей.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13.3. На каждого ребенка необходимо иметь три комплекта постельного белья, включая полотенца и две смены наматрасников.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Постельное белье и полотенца маркируются индивидуально для каждого ребенка. Постельное белье, кроме наволочек, маркируется у ножного края.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Смена постельного белья, полотенец проводится по мере загрязнения, но не реже одного раза в неделю в день помывки (купания) детей.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централизованной стирке чистое белье из прачечной доставляется в упакованном виде и хранится в шкафах (стеллажах).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13.4. Количество сменных чехлов для мягкой мебели (диваны, кресла) должно быть не менее двух комплектов.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Ковры необходимо ежедневно пылесосить и чистить влажной щеткой. Допускается использование пылесоса с влажным режимом работы (моющий пылесос). Сменные чехлы для мягкой мебели подвергаются стирке.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спортивных залах используемые спортивные маты, ковер, и другие инвентарь и оборудование должны быть покрыты материалами, легко поддающимися очистке от пыли, влажной уборке и дезинфекции.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Спортивный ковер ежедневно очищается с использованием пылесоса. Влажная чистка проводится с использованием моющего пылесоса. 3-4 раза в месяц. Используемые спортивные маты ежедневно протираются мыльно-содовым раствором. Спортивный инвентарь протирается 1-2 раза в день увлажненной ветошью, металлические части - сухой ветошью. После каждого занятия группы спортзал проветривается в течение 15 мин.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13.5. В теплое время в помещениях столовой, спален, игровых,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13.6. Санитарно-техническое оборудование подлежит ежедневному мытью и дезинфекции. Сидения на унитазах, ручки сливных бачков и ручки дверей необходимо мыть теплой водой с моющим средством, затем обрабатывать дезинфицирующим средством. Ванны, умывальные раковины и унитазы чистят щетками с использованием чистяще-дезинфицирующих средств.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душевых, ванных комнатах проводится ежедневная уборка и дезинфекция поверхностей, оборудования, предметов обстановки - скамьи, шкафчики, резиновые коврики и прочие. В душевых дети должны использовать индивидуальные: обувь, полотенце, зубную щетку, расческу, мыло и мочалку.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Уборочный инвентарь, используемый для уборки туалетов, должен иметь специальную (отличительную) маркировку.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13.7. Генеральная уборка помещений с применением моющих и дезинфицирующих средств проводится один раз в месяц.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Окна снаружи и изнутри моются по мере загрязнения, но не реже двух раз в год (весной и осенью).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Постельные принадлежности (подушки, одеяла, матрацы), ковры проветриваются и выколачиваются на улице.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13.8. Грязное белье собирается в двойной мешок из материи, клеенки или пластика и отправляются к месту стирки. Матерчатые мешки после использования необходимо выстирать, клеенчатые и пластиковые - протереть горячим мыльным или содовым раствором.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13.9. В организации для детей-сирот проводятся санитарно-гигиенические мероприятия и профилактическая дезинфекция.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Приготовление и использование моющих и дезинфицирующих растворов должно осуществляться в соответствии с инструкцией по их применению.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Мероприятия по проведению дезинфекции проводятся в соответствии с требованиями, установленными санитарными правилами СП 3.5.1378-03 «Санитарно-эпидемиологические требования к организации и осуществлению дезинфекционной деятельности» (утверждены постановлением Главного государственного санитарного врача Российской Федерации от 09.06.2003 № 131, зарегистрированным Минюстом России 19.06.2003, регистрационный № 4757).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Мероприятия по проведению дезинсекции проводятся в соответствии с требованиями, установленными санитарными правилами СанПиН 3.5.2.1376-03 «Санитарно-эпидемиологические требования к организации и проведению дезинсекционных мероприятий против синантропных членистоногих» (утверждены постановлением Главного государственного санитарного врача Российской Федерации от 09.06.2003 № 126, зарегистрированным Минюстом России 19.06.2003, регистрационный № 4756) (далее - СанПиН 3.5.2.1376-03).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Мероприятия по проведению дератизации проводятся в соответствии с требованиями, установленными санитарными правилами СП 3.5.3.3223-14 «Санитарно-эпидемиологические требования к организации и проведению дератизационных мероприятий» (утверждены постановлением Главного государственного санитарного врача Российской Федерации от 22.09.2014 № 58, зарегистрированным Минюстом России 26.02.2015, регистрационный № 36212) (далее - СП 3.5.3.3223-14).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13.10.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требованиями, установленными санитарными правилами СанПиН 3.2.3215-14 «Профилактика паразитарных болезней на территории Российской Федерации» (утверждены постановлением Главного государственного санитарного врача Российской Федерации от 22.08.2014 № 50, зарегистрированным Минюстом России 12.11.2014, регистрационный № 34659).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13.11. При выявлении случаев заболеваний у детей в течение дня (повышение температуры, появление сыпи, болей, рвоты, поноса и других отклонений в состоянии здоровья) необходимо незамедлительно сообщать в территориальные организации здравоохранения. Заболевших детей изолируют от здоровых детей до их госпитализации в лечебно-профилактическую организацию.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 период нахождения заболевшего ребенка в организации для детей-сирот до его госпитализации проводится текущая дезинфекция в окружении больного. После госпитализации заболевшего ребенка проводится заключительная дезинфекция и проветривание помещений. При установлении карантина проводится профилактическая дезинфекция.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13.12. 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Средства дезинфекции необходимо хранить в хорошо проветриваемых помещениях в оригинальной упаковке производителя в местах, недоступных детям.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13.13. В медицинском кабинете, изоляторе проводятся обработка поверхностей, оборудования, предметов обстановки, приборов разрешенными дезинфицирующими растворами. Руки медицинский персонал обрабатывает кожным антисептиком, разрешенным для гигиенической обработки рук.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Образующиеся медицинские отходы, относящиеся к классу Б, подлежат обеззараживанию в соответствии с требованиями, установленными санитарными правилами СанПиН 2.1.7.2790-10 «Санитарно-эпидемиологические требования к обращению с медицинскими отходами» (утверждены постановлением Главного государственного санитарного врача Российской Федерации от 09.12.2010 № 163, зарегистрированным Минюстом России 17.02.2011, регистрационный № 19871).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13.14. При обнаружении на территории и/или в помещениях грызунов и/или насекомых проводятся мероприятия по дератизации и дезинсекции силами организации, при наличии соответствующих условий и обученного персонала, или силами специализированных организаций в соответствии с санитарно-эпидемиологическими требованиями к организации и проведению дезинсекционных и дератизационных мероприятий (СанПиН 3.5.2.1376-03 и СП 3.5.3.3223-14).</w:t>
      </w:r>
    </w:p>
    <w:p w:rsidR="00544BED" w:rsidRPr="00544BED" w:rsidRDefault="00544BED" w:rsidP="00544BE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44BE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XIV. Основные мероприятия, проводимые медицинским персоналом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14.1. Медицинские работники проводят: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медицинские осмотры детей при поступлении в организацию с целью выявления больных;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систематическое наблюдение за состоянием здоровья детей, особенно за детьми с отклонениями в состоянии здоровья;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работу по организации профилактических осмотров детей;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распределение детей на медицинские группы для занятий физкультурой;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информирование руководителей организаций, воспитателей, работника по физическому воспитанию и трудовому обучению о состоянии здоровья детей, рекомендуемом режиме для детей с отклонениями в состоянии здоровья;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ежедневный амбулаторный прием с целью выявления заболевших детей, своевременную их изоляцию, оказание первичной медицинской помощи, транспортирование в медицинскую организацию;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сообщение в территориальные медицинские организации о случаях инфекционных заболеваний среди детей;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осуществление (контроль) реализации индивидуальных программ реабилитации детей-инвалидов;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систематический контроль за санитарным состоянием и содержанием всех помещений и территории, соблюдением правил личной гигиены детьми и персоналом;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организацию и проведение санитарно-противоэпидемических мероприятий;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медицинский контроль за организацией физического воспитания и трудового обучения, за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 детей; проведение работы по формированию здорового образа жизни;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контроль за организацией питания.</w:t>
      </w:r>
    </w:p>
    <w:p w:rsidR="00544BED" w:rsidRPr="00544BED" w:rsidRDefault="00544BED" w:rsidP="00544BE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44BE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XV. Требования к прохождению профилактических медицинских осмотров, профессиональной гигиенической подготовки, личной гигиене персонала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15.1. Работники организации для детей-сирот должны проходить предварительные, при поступлении на работу, и периодические медицинские осмотры в установленном порядке (приказ Минздравсоцразвития России от 12.04.2011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21.10.2011, регистрационный № 22111) с изменениями, внесенными приказом Минздрава России от 15.05.2013 № 296н (зарегистрирован Минюстом России 03.07.2013, регистрационный № 28970).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Работники организации для детей сирот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 - один раз в год.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Работники организации для детей сирот должны быть привиты в соответствии с национальным календарем профилактических прививок (приказ Минздрава России от 21.03.2014 № 125н «Об утверждении национального календаря профилактических прививок и календаря профилактических прививок по эпидемическим показаниям» (зарегистрирован Минюстом России 25.04.2014, регистрационный № 32115).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15.2. Каждый работник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15.3. Не допускаются к работе с детьми (воспитательных группах) и к раздаче пищи работники организации с признаками заболеваний (с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заболевания).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допускается одновременное осуществление работником деятельности по приготовлению пищи и осуществлению ухода и присмотра за детьми.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15.4. Персонал организаций для детей-сирот (воспитательных групп) должен соблюдать правила личной гигиены: приходить на работу в чистой одежде и обуви (и использовать сменную обувь внутри помещения); оставлять верхнюю одежду, головной убор и личные вещи в раздевалке или индивидуальном шкафу для одежды, коротко стричь ногти.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15.5. Персонал пищеблока обеспечиваются спецодеждой.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 персонала для раздачи пищи и мытья посуды должны быть: фартук, колпак или косынка; для уборки помещений - халат.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посещением туалета персонал должен снимать фартук (халат) и после посещения туалета тщательно мыть руки с мылом.</w:t>
      </w:r>
    </w:p>
    <w:p w:rsidR="00544BED" w:rsidRPr="00544BED" w:rsidRDefault="00544BED" w:rsidP="00544BE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44BE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XVI. Требования к соблюдению санитарных правил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16.1. Руководитель организации для детей-сирот является ответственным лицом за соблюдение настоящих санитарных правил и обеспечивает: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наличие текста настоящих санитарных правил в организации для детей-сирот;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выполнение требований санитарных правил всеми работниками организации для детей-сирот;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необходимые условия для соблюдения санитарных правил;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наличие личных медицинских книжек на каждого работника;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своевременное прохождение работниками периодических медицинских осмотров и обследований, профессиональной гигиенической подготовки и аттестации;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организацию мероприятий по дезинфекции, дезинсекции и дератизации;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исправную работу технологического, холодильного и другого оборудования.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16.2. Ответственное лицо или медицинский персонал должны осуществлять повседневный контроль за соблюдением требований санитарных правил.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16.3.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544BED" w:rsidRPr="00544BED" w:rsidRDefault="00544BED" w:rsidP="00544BED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544BE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544BED" w:rsidRPr="00544BED" w:rsidRDefault="00544BED" w:rsidP="00544BED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E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Утверждены СанПиН 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Они устанавливают требования к условиям размещения организаций, условиям пребывания и проживания детей, оборудованию и содержанию территории, зданию и оборудованию помещений, воздушно-тепловому режиму, освещению, водоснабжению и канализации, режиму дня и организации учебно-воспитательного процесса, процессу соцадаптации, организации питания, медобеспечению, физвоспитанию, санитарному состоянию и содержанию помещений и территории, соблюдению личной гигиены персоналом.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СанПиН обязательны для исполнения всеми лицами, деятельность которых связана с проектированием, строительством, реконструкцией, капремонтом и эксплуатацией объектов организаций для сирот (образовательных, медицинских организаций и организаций, оказывающих соцуслуги, в которые помещаются под надзор сироты и дети без попечения родителей).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Ранее построенные здания эксплуатируются в соответствии с проектом, по которому они были построены.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СанПиН не распространяются на семьи, воспитывающие детей в различных формах семейного устройства (опека, попечительство, семейные детские дома, патронатные семьи).</w:t>
      </w:r>
    </w:p>
    <w:p w:rsidR="00544BED" w:rsidRPr="00544BED" w:rsidRDefault="00544BED" w:rsidP="00544BE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СанПиН вводятся в действие с 01.09.2015. СанПиН 2.4.1201-03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при этом утрачивают силу.</w:t>
      </w:r>
    </w:p>
    <w:p w:rsidR="00E22157" w:rsidRDefault="00544BED" w:rsidP="00544BED"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B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ГАРАНТ.РУ: </w:t>
      </w:r>
      <w:hyperlink r:id="rId9" w:anchor="ixzz579w2Ryfj" w:history="1">
        <w:r w:rsidRPr="00544BED">
          <w:rPr>
            <w:rFonts w:ascii="Arial" w:eastAsia="Times New Roman" w:hAnsi="Arial" w:cs="Arial"/>
            <w:color w:val="003399"/>
            <w:sz w:val="21"/>
            <w:szCs w:val="21"/>
            <w:u w:val="single"/>
            <w:bdr w:val="none" w:sz="0" w:space="0" w:color="auto" w:frame="1"/>
            <w:lang w:eastAsia="ru-RU"/>
          </w:rPr>
          <w:t>http://www.garant.ru/products/ipo/prime/doc/70822700/#ixzz579w2Ryfj</w:t>
        </w:r>
      </w:hyperlink>
      <w:bookmarkStart w:id="2" w:name="_GoBack"/>
      <w:bookmarkEnd w:id="2"/>
    </w:p>
    <w:sectPr w:rsidR="00E2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10"/>
    <w:rsid w:val="00544BED"/>
    <w:rsid w:val="00604B10"/>
    <w:rsid w:val="00E2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BC6BC-0963-402F-973C-29E1EC0A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4B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44B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4B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4B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4BED"/>
    <w:rPr>
      <w:color w:val="0000FF"/>
      <w:u w:val="single"/>
    </w:rPr>
  </w:style>
  <w:style w:type="paragraph" w:customStyle="1" w:styleId="toleft">
    <w:name w:val="toleft"/>
    <w:basedOn w:val="a"/>
    <w:rsid w:val="0054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2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8227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08227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82270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arant.ru/products/ipo/prime/doc/70822700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arant.ru/products/ipo/prime/doc/70822700/" TargetMode="External"/><Relationship Id="rId9" Type="http://schemas.openxmlformats.org/officeDocument/2006/relationships/hyperlink" Target="http://www.garant.ru/products/ipo/prime/doc/708227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11085</Words>
  <Characters>63191</Characters>
  <Application>Microsoft Office Word</Application>
  <DocSecurity>0</DocSecurity>
  <Lines>526</Lines>
  <Paragraphs>148</Paragraphs>
  <ScaleCrop>false</ScaleCrop>
  <Company>SPecialiST RePack</Company>
  <LinksUpToDate>false</LinksUpToDate>
  <CharactersWithSpaces>74128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Сослан</dc:creator>
  <cp:keywords/>
  <dc:description/>
  <cp:lastModifiedBy>Сослан</cp:lastModifiedBy>
  <cp:revision>2</cp:revision>
  <dcterms:created xsi:type="dcterms:W3CDTF">2018-02-15T07:22:00Z</dcterms:created>
  <dcterms:modified xsi:type="dcterms:W3CDTF">2018-02-15T07:22:00Z</dcterms:modified>
</cp:coreProperties>
</file>